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г. ____________</w:t>
      </w:r>
    </w:p>
    <w:p>
      <w:pPr>
        <w:spacing w:after="0"/>
        <w:jc w:val="right"/>
      </w:pPr>
      <w:r>
        <w:t>«___» __________ 20__ г.</w:t>
      </w:r>
    </w:p>
    <w:p/>
    <w:p>
      <w:pPr>
        <w:spacing w:after="0"/>
        <w:jc w:val="center"/>
      </w:pPr>
      <w:r>
        <w:rPr>
          <w:b/>
        </w:rPr>
        <w:t>ДОГОВОР</w:t>
      </w:r>
    </w:p>
    <w:p>
      <w:pPr>
        <w:spacing w:after="0"/>
        <w:jc w:val="center"/>
      </w:pPr>
      <w:r>
        <w:rPr>
          <w:b/>
        </w:rPr>
        <w:t>найма жилого помещения</w:t>
      </w:r>
    </w:p>
    <w:p/>
    <w:p>
      <w:pPr>
        <w:ind w:firstLine="709"/>
        <w:jc w:val="both"/>
      </w:pPr>
      <w:r>
        <w:t>Наймодатель: ____________________ (ФИО, паспорт), собственник квартиры по адресу: ____________ (выписка из ЕГРН от «___» __________), и Наниматель: ____________________ (ФИО, паспорт) заключили договор о передаче квартиры во временное владение и пользование для проживания.</w:t>
      </w:r>
    </w:p>
    <w:p>
      <w:pPr>
        <w:ind w:firstLine="709"/>
        <w:jc w:val="both"/>
      </w:pPr>
      <w:r>
        <w:t>Срок найма: с «___» __________ по «___» __________ (11 месяцев). Плата — ________ руб. в месяц, не позднее ____ числа. Обеспечительный платёж — ________ руб. (ст. 381.1 ГК РФ). Коммунальные услуги по счётчикам оплачивает ____________.</w:t>
      </w:r>
    </w:p>
    <w:p>
      <w:pPr>
        <w:ind w:firstLine="709"/>
        <w:jc w:val="both"/>
      </w:pPr>
      <w:r>
        <w:t>Расторжение — с предупреждением за 30 дней. Передача квартиры — по акту приёма-передачи с описью имущества и показаниями счётчиков (Приложения № 1, 2). Подписи сторон: ____________ / ____________.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