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______________________</w:t>
      </w:r>
    </w:p>
    <w:p>
      <w:pPr>
        <w:spacing w:after="0"/>
        <w:jc w:val="right"/>
      </w:pPr>
      <w:r>
        <w:t>Цена иска: ________ руб.</w:t>
      </w:r>
    </w:p>
    <w:p>
      <w:pPr>
        <w:spacing w:after="0"/>
        <w:jc w:val="right"/>
      </w:pPr>
      <w:r>
        <w:t>Госпошлина: ________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взыскании неосновательного обогащения</w:t>
      </w:r>
    </w:p>
    <w:p/>
    <w:p>
      <w:pPr>
        <w:ind w:firstLine="709"/>
        <w:jc w:val="both"/>
      </w:pPr>
      <w:r>
        <w:t>«___» ________ 20__ г. я перечислил(а) на счёт ответчика денежные средства в размере ________ руб., что подтверждается платёжным документом (чеком по операции) от «___» ________.</w:t>
      </w:r>
    </w:p>
    <w:p>
      <w:pPr>
        <w:ind w:firstLine="709"/>
        <w:jc w:val="both"/>
      </w:pPr>
      <w:r>
        <w:t>Какие-либо договорные или иные правовые основания для получения ответчиком указанных средств отсутствуют. Требование о возврате от «___» ________ оставлено без удовлетворения.</w:t>
      </w:r>
    </w:p>
    <w:p>
      <w:pPr>
        <w:ind w:firstLine="709"/>
        <w:jc w:val="both"/>
      </w:pPr>
      <w:r>
        <w:t>На основании ст. 1102, 1107, 395 ГК РФ ПРОШУ взыскать с ответчика неосновательное обогащение ________ руб., проценты ________ руб., расходы по госпошлине.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